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contextualSpacing w:val="0"/>
        <w:rPr>
          <w:rFonts w:ascii="Cambria" w:cs="Cambria" w:eastAsia="Cambria" w:hAnsi="Cambria"/>
          <w:b w:val="1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u w:val="single"/>
          <w:rtl w:val="0"/>
        </w:rPr>
        <w:t xml:space="preserve">Discourse Analysis: Textual, Visual &amp; Cultural Artifacts</w:t>
      </w:r>
    </w:p>
    <w:p w:rsidR="00000000" w:rsidDel="00000000" w:rsidP="00000000" w:rsidRDefault="00000000" w:rsidRPr="00000000" w14:paraId="00000001">
      <w:pPr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Agenda</w:t>
      </w:r>
    </w:p>
    <w:p w:rsidR="00000000" w:rsidDel="00000000" w:rsidP="00000000" w:rsidRDefault="00000000" w:rsidRPr="00000000" w14:paraId="00000002">
      <w:pPr>
        <w:numPr>
          <w:ilvl w:val="0"/>
          <w:numId w:val="4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Types of document-based qualitative analysis:</w:t>
      </w:r>
    </w:p>
    <w:p w:rsidR="00000000" w:rsidDel="00000000" w:rsidP="00000000" w:rsidRDefault="00000000" w:rsidRPr="00000000" w14:paraId="00000003">
      <w:pPr>
        <w:numPr>
          <w:ilvl w:val="1"/>
          <w:numId w:val="4"/>
        </w:numPr>
        <w:ind w:left="144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Content analysis</w:t>
      </w:r>
    </w:p>
    <w:p w:rsidR="00000000" w:rsidDel="00000000" w:rsidP="00000000" w:rsidRDefault="00000000" w:rsidRPr="00000000" w14:paraId="00000004">
      <w:pPr>
        <w:numPr>
          <w:ilvl w:val="1"/>
          <w:numId w:val="4"/>
        </w:numPr>
        <w:ind w:left="144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Discourse analysis</w:t>
      </w:r>
    </w:p>
    <w:p w:rsidR="00000000" w:rsidDel="00000000" w:rsidP="00000000" w:rsidRDefault="00000000" w:rsidRPr="00000000" w14:paraId="00000005">
      <w:pPr>
        <w:numPr>
          <w:ilvl w:val="1"/>
          <w:numId w:val="4"/>
        </w:numPr>
        <w:ind w:left="144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Visual Criminology</w:t>
      </w:r>
    </w:p>
    <w:p w:rsidR="00000000" w:rsidDel="00000000" w:rsidP="00000000" w:rsidRDefault="00000000" w:rsidRPr="00000000" w14:paraId="00000006">
      <w:pPr>
        <w:numPr>
          <w:ilvl w:val="1"/>
          <w:numId w:val="4"/>
        </w:numPr>
        <w:ind w:left="144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Guest lecture: Megan Lonergan</w:t>
      </w:r>
    </w:p>
    <w:p w:rsidR="00000000" w:rsidDel="00000000" w:rsidP="00000000" w:rsidRDefault="00000000" w:rsidRPr="00000000" w14:paraId="00000007">
      <w:pPr>
        <w:ind w:left="0" w:firstLine="0"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contextualSpacing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Overview</w:t>
      </w:r>
    </w:p>
    <w:p w:rsidR="00000000" w:rsidDel="00000000" w:rsidP="00000000" w:rsidRDefault="00000000" w:rsidRPr="00000000" w14:paraId="00000009">
      <w:pPr>
        <w:numPr>
          <w:ilvl w:val="0"/>
          <w:numId w:val="9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Document based research is “unobtrusive” because it does not involve human participants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Any kind of a document could become data: maps, diaries, official documents, statistics, policy, speeches, newspapers, social media, films, novels, artwork, fashion, PSA’s, children's books</w:t>
      </w:r>
    </w:p>
    <w:p w:rsidR="00000000" w:rsidDel="00000000" w:rsidP="00000000" w:rsidRDefault="00000000" w:rsidRPr="00000000" w14:paraId="0000000B">
      <w:pPr>
        <w:numPr>
          <w:ilvl w:val="0"/>
          <w:numId w:val="9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Quantitative and qualitative researchers both use documents as data. Qualitative researchers focus on meanings produced by documents</w:t>
      </w:r>
    </w:p>
    <w:p w:rsidR="00000000" w:rsidDel="00000000" w:rsidP="00000000" w:rsidRDefault="00000000" w:rsidRPr="00000000" w14:paraId="0000000C">
      <w:pPr>
        <w:contextualSpacing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contextualSpacing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Types of Document based approaches</w:t>
      </w:r>
    </w:p>
    <w:p w:rsidR="00000000" w:rsidDel="00000000" w:rsidP="00000000" w:rsidRDefault="00000000" w:rsidRPr="00000000" w14:paraId="0000000E">
      <w:pPr>
        <w:numPr>
          <w:ilvl w:val="0"/>
          <w:numId w:val="7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Two overlapping approaches</w:t>
      </w:r>
    </w:p>
    <w:p w:rsidR="00000000" w:rsidDel="00000000" w:rsidP="00000000" w:rsidRDefault="00000000" w:rsidRPr="00000000" w14:paraId="0000000F">
      <w:pPr>
        <w:numPr>
          <w:ilvl w:val="0"/>
          <w:numId w:val="7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Content/thematic analysis</w:t>
      </w:r>
    </w:p>
    <w:p w:rsidR="00000000" w:rsidDel="00000000" w:rsidP="00000000" w:rsidRDefault="00000000" w:rsidRPr="00000000" w14:paraId="00000010">
      <w:pPr>
        <w:numPr>
          <w:ilvl w:val="1"/>
          <w:numId w:val="7"/>
        </w:numPr>
        <w:ind w:left="144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It is interpretive because it looks at the themes in a category</w:t>
      </w:r>
    </w:p>
    <w:p w:rsidR="00000000" w:rsidDel="00000000" w:rsidP="00000000" w:rsidRDefault="00000000" w:rsidRPr="00000000" w14:paraId="00000011">
      <w:pPr>
        <w:numPr>
          <w:ilvl w:val="1"/>
          <w:numId w:val="7"/>
        </w:numPr>
        <w:ind w:left="144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“Systematic classification process of coding and identifying themes or pattern”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Textual discourse analysis</w:t>
      </w:r>
    </w:p>
    <w:p w:rsidR="00000000" w:rsidDel="00000000" w:rsidP="00000000" w:rsidRDefault="00000000" w:rsidRPr="00000000" w14:paraId="00000013">
      <w:pPr>
        <w:ind w:left="720" w:firstLine="0"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contextualSpacing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Discourse Analysis</w:t>
      </w:r>
    </w:p>
    <w:p w:rsidR="00000000" w:rsidDel="00000000" w:rsidP="00000000" w:rsidRDefault="00000000" w:rsidRPr="00000000" w14:paraId="00000015">
      <w:pPr>
        <w:numPr>
          <w:ilvl w:val="0"/>
          <w:numId w:val="11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Discourse analysis is an interpretive approach to qualitative research</w:t>
      </w:r>
    </w:p>
    <w:p w:rsidR="00000000" w:rsidDel="00000000" w:rsidP="00000000" w:rsidRDefault="00000000" w:rsidRPr="00000000" w14:paraId="00000016">
      <w:pPr>
        <w:numPr>
          <w:ilvl w:val="0"/>
          <w:numId w:val="11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Discourse analysis recognizes the ways in which language shapes and defines experience</w:t>
      </w:r>
    </w:p>
    <w:p w:rsidR="00000000" w:rsidDel="00000000" w:rsidP="00000000" w:rsidRDefault="00000000" w:rsidRPr="00000000" w14:paraId="00000017">
      <w:pPr>
        <w:numPr>
          <w:ilvl w:val="0"/>
          <w:numId w:val="11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Influenced by the writing of Michel Foucault, sees language as a social practice that is not only descriptive but also constitutive of social life</w:t>
      </w:r>
    </w:p>
    <w:p w:rsidR="00000000" w:rsidDel="00000000" w:rsidP="00000000" w:rsidRDefault="00000000" w:rsidRPr="00000000" w14:paraId="00000018">
      <w:pPr>
        <w:numPr>
          <w:ilvl w:val="0"/>
          <w:numId w:val="11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Foucault argues that discourses (medicine psychiatry, law) limit and affects how we define, talk about and think about phenomena</w:t>
      </w:r>
    </w:p>
    <w:p w:rsidR="00000000" w:rsidDel="00000000" w:rsidP="00000000" w:rsidRDefault="00000000" w:rsidRPr="00000000" w14:paraId="00000019">
      <w:pPr>
        <w:numPr>
          <w:ilvl w:val="0"/>
          <w:numId w:val="11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Constructs the possible definitions of the situation, therefore have real consequences</w:t>
      </w:r>
    </w:p>
    <w:p w:rsidR="00000000" w:rsidDel="00000000" w:rsidP="00000000" w:rsidRDefault="00000000" w:rsidRPr="00000000" w14:paraId="0000001A">
      <w:pPr>
        <w:numPr>
          <w:ilvl w:val="0"/>
          <w:numId w:val="11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Shape social realities and understandings of the self</w:t>
      </w:r>
    </w:p>
    <w:p w:rsidR="00000000" w:rsidDel="00000000" w:rsidP="00000000" w:rsidRDefault="00000000" w:rsidRPr="00000000" w14:paraId="0000001B">
      <w:pPr>
        <w:numPr>
          <w:ilvl w:val="0"/>
          <w:numId w:val="11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Discourse analysts often examine deeply rooted cultural discourses and the ways in which marginalized groups challenge taken-for-granted terms that are embedded with the power to define</w:t>
      </w:r>
    </w:p>
    <w:p w:rsidR="00000000" w:rsidDel="00000000" w:rsidP="00000000" w:rsidRDefault="00000000" w:rsidRPr="00000000" w14:paraId="0000001C">
      <w:pPr>
        <w:numPr>
          <w:ilvl w:val="0"/>
          <w:numId w:val="11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Discourse analysts explore more closely the way participants say things, not just the words they use.</w:t>
      </w:r>
    </w:p>
    <w:p w:rsidR="00000000" w:rsidDel="00000000" w:rsidP="00000000" w:rsidRDefault="00000000" w:rsidRPr="00000000" w14:paraId="0000001D">
      <w:pPr>
        <w:numPr>
          <w:ilvl w:val="0"/>
          <w:numId w:val="11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Uses signs and symbols to generate an analysis</w:t>
      </w:r>
    </w:p>
    <w:p w:rsidR="00000000" w:rsidDel="00000000" w:rsidP="00000000" w:rsidRDefault="00000000" w:rsidRPr="00000000" w14:paraId="0000001E">
      <w:pPr>
        <w:numPr>
          <w:ilvl w:val="0"/>
          <w:numId w:val="11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More interested in Latent content (more subtle, more implicit meanings in texts. They are the meanings that we cannot get to right off the bat (they require interpretation)</w:t>
      </w:r>
    </w:p>
    <w:p w:rsidR="00000000" w:rsidDel="00000000" w:rsidP="00000000" w:rsidRDefault="00000000" w:rsidRPr="00000000" w14:paraId="0000001F">
      <w:pPr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contextualSpacing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Comparing Content and Textual analysis</w:t>
      </w:r>
    </w:p>
    <w:p w:rsidR="00000000" w:rsidDel="00000000" w:rsidP="00000000" w:rsidRDefault="00000000" w:rsidRPr="00000000" w14:paraId="00000021">
      <w:pPr>
        <w:contextualSpacing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Content/Thematic Analysis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contextualSpacing w:val="0"/>
              <w:jc w:val="left"/>
              <w:rPr>
                <w:rFonts w:ascii="Cambria" w:cs="Cambria" w:eastAsia="Cambria" w:hAnsi="Cambria"/>
                <w:b w:val="1"/>
              </w:rPr>
            </w:pPr>
            <w:r w:rsidDel="00000000" w:rsidR="00000000" w:rsidRPr="00000000">
              <w:rPr>
                <w:rFonts w:ascii="Cambria" w:cs="Cambria" w:eastAsia="Cambria" w:hAnsi="Cambria"/>
                <w:b w:val="1"/>
                <w:rtl w:val="0"/>
              </w:rPr>
              <w:t xml:space="preserve">Textual/Discourse Analysis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Quantifies incidence of concepts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ambria" w:cs="Cambria" w:eastAsia="Cambria" w:hAnsi="Cambria"/>
                <w:u w:val="none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Meanings need to be mined out of texts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ambria" w:cs="Cambria" w:eastAsia="Cambria" w:hAnsi="Cambria"/>
                <w:u w:val="none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Meanings of texts are relatively stable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ambria" w:cs="Cambria" w:eastAsia="Cambria" w:hAnsi="Cambria"/>
                <w:u w:val="none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Focus limited to text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ambria" w:cs="Cambria" w:eastAsia="Cambria" w:hAnsi="Cambria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Numerical frequency poor measure of significance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ambria" w:cs="Cambria" w:eastAsia="Cambria" w:hAnsi="Cambria"/>
                <w:u w:val="none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Meanings are constructed in the text and through interpretation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ambria" w:cs="Cambria" w:eastAsia="Cambria" w:hAnsi="Cambria"/>
                <w:u w:val="none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Meanings of texts are dynamic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contextualSpacing w:val="1"/>
              <w:jc w:val="left"/>
              <w:rPr>
                <w:rFonts w:ascii="Cambria" w:cs="Cambria" w:eastAsia="Cambria" w:hAnsi="Cambria"/>
                <w:u w:val="none"/>
              </w:rPr>
            </w:pPr>
            <w:r w:rsidDel="00000000" w:rsidR="00000000" w:rsidRPr="00000000">
              <w:rPr>
                <w:rFonts w:ascii="Cambria" w:cs="Cambria" w:eastAsia="Cambria" w:hAnsi="Cambria"/>
                <w:rtl w:val="0"/>
              </w:rPr>
              <w:t xml:space="preserve">Focuses on context of text</w:t>
            </w:r>
          </w:p>
        </w:tc>
      </w:tr>
    </w:tbl>
    <w:p w:rsidR="00000000" w:rsidDel="00000000" w:rsidP="00000000" w:rsidRDefault="00000000" w:rsidRPr="00000000" w14:paraId="0000002C">
      <w:pPr>
        <w:contextualSpacing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0" w:firstLine="0"/>
        <w:contextualSpacing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ind w:left="0" w:firstLine="0"/>
        <w:contextualSpacing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Importance of Document-Based Research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Documents can provide different and /or additional insights compared to researching human participants</w:t>
      </w:r>
    </w:p>
    <w:p w:rsidR="00000000" w:rsidDel="00000000" w:rsidP="00000000" w:rsidRDefault="00000000" w:rsidRPr="00000000" w14:paraId="00000030">
      <w:pPr>
        <w:numPr>
          <w:ilvl w:val="0"/>
          <w:numId w:val="6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Documents provide insight into how power operates</w:t>
      </w:r>
    </w:p>
    <w:p w:rsidR="00000000" w:rsidDel="00000000" w:rsidP="00000000" w:rsidRDefault="00000000" w:rsidRPr="00000000" w14:paraId="00000031">
      <w:pPr>
        <w:numPr>
          <w:ilvl w:val="1"/>
          <w:numId w:val="6"/>
        </w:numPr>
        <w:ind w:left="144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Administrative power</w:t>
      </w:r>
    </w:p>
    <w:p w:rsidR="00000000" w:rsidDel="00000000" w:rsidP="00000000" w:rsidRDefault="00000000" w:rsidRPr="00000000" w14:paraId="00000032">
      <w:pPr>
        <w:numPr>
          <w:ilvl w:val="1"/>
          <w:numId w:val="6"/>
        </w:numPr>
        <w:ind w:left="144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Powerful may not provide insight into their own power or how they exercise it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Analysing documents enables critical examination of “commonsense” assumptions (ex: about crime, about victims of crime, about criminal institutions)</w:t>
      </w:r>
    </w:p>
    <w:p w:rsidR="00000000" w:rsidDel="00000000" w:rsidP="00000000" w:rsidRDefault="00000000" w:rsidRPr="00000000" w14:paraId="00000034">
      <w:pPr>
        <w:numPr>
          <w:ilvl w:val="1"/>
          <w:numId w:val="10"/>
        </w:numPr>
        <w:ind w:left="144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Focused on analysing the texts of institutions (policies, accident forms, forms of conduct etc)</w:t>
      </w:r>
    </w:p>
    <w:p w:rsidR="00000000" w:rsidDel="00000000" w:rsidP="00000000" w:rsidRDefault="00000000" w:rsidRPr="00000000" w14:paraId="00000035">
      <w:pPr>
        <w:numPr>
          <w:ilvl w:val="1"/>
          <w:numId w:val="10"/>
        </w:numPr>
        <w:ind w:left="144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By studying this you can see how people are being categorized, priorities are being established etc. </w:t>
      </w:r>
    </w:p>
    <w:p w:rsidR="00000000" w:rsidDel="00000000" w:rsidP="00000000" w:rsidRDefault="00000000" w:rsidRPr="00000000" w14:paraId="00000036">
      <w:pPr>
        <w:numPr>
          <w:ilvl w:val="0"/>
          <w:numId w:val="10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Documents give us insight into social construction of realities</w:t>
      </w:r>
    </w:p>
    <w:p w:rsidR="00000000" w:rsidDel="00000000" w:rsidP="00000000" w:rsidRDefault="00000000" w:rsidRPr="00000000" w14:paraId="00000037">
      <w:pPr>
        <w:numPr>
          <w:ilvl w:val="0"/>
          <w:numId w:val="10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Documents both reflect and reproduce social constructions</w:t>
      </w:r>
    </w:p>
    <w:p w:rsidR="00000000" w:rsidDel="00000000" w:rsidP="00000000" w:rsidRDefault="00000000" w:rsidRPr="00000000" w14:paraId="00000038">
      <w:pPr>
        <w:numPr>
          <w:ilvl w:val="0"/>
          <w:numId w:val="10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Historical documents give us insights into the past</w:t>
      </w:r>
    </w:p>
    <w:p w:rsidR="00000000" w:rsidDel="00000000" w:rsidP="00000000" w:rsidRDefault="00000000" w:rsidRPr="00000000" w14:paraId="00000039">
      <w:pPr>
        <w:numPr>
          <w:ilvl w:val="0"/>
          <w:numId w:val="10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Analysis of documents enables tracking changes over time across spaces</w:t>
      </w:r>
    </w:p>
    <w:p w:rsidR="00000000" w:rsidDel="00000000" w:rsidP="00000000" w:rsidRDefault="00000000" w:rsidRPr="00000000" w14:paraId="0000003A">
      <w:pPr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contextualSpacing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Visual Criminology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Visual Criminology a research approach in which the researcher uses images as data</w:t>
      </w:r>
    </w:p>
    <w:p w:rsidR="00000000" w:rsidDel="00000000" w:rsidP="00000000" w:rsidRDefault="00000000" w:rsidRPr="00000000" w14:paraId="0000003D">
      <w:pPr>
        <w:numPr>
          <w:ilvl w:val="0"/>
          <w:numId w:val="12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Due to ubiquity of images in daily life, this approach has become extremely popular with qualitative researchers</w:t>
      </w:r>
    </w:p>
    <w:p w:rsidR="00000000" w:rsidDel="00000000" w:rsidP="00000000" w:rsidRDefault="00000000" w:rsidRPr="00000000" w14:paraId="0000003E">
      <w:pPr>
        <w:numPr>
          <w:ilvl w:val="0"/>
          <w:numId w:val="12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“Read images” to make sense of a wide range of topics </w:t>
      </w:r>
    </w:p>
    <w:p w:rsidR="00000000" w:rsidDel="00000000" w:rsidP="00000000" w:rsidRDefault="00000000" w:rsidRPr="00000000" w14:paraId="0000003F">
      <w:pPr>
        <w:numPr>
          <w:ilvl w:val="0"/>
          <w:numId w:val="12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Often use a combination of fieldwork, interviews, participation, photography, and video recordings as part of their studies</w:t>
      </w:r>
    </w:p>
    <w:p w:rsidR="00000000" w:rsidDel="00000000" w:rsidP="00000000" w:rsidRDefault="00000000" w:rsidRPr="00000000" w14:paraId="00000040">
      <w:pPr>
        <w:contextualSpacing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contextualSpacing w:val="0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Guest Lecture: Megan Lorneden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Visual criminology</w:t>
      </w:r>
    </w:p>
    <w:p w:rsidR="00000000" w:rsidDel="00000000" w:rsidP="00000000" w:rsidRDefault="00000000" w:rsidRPr="00000000" w14:paraId="00000043">
      <w:pPr>
        <w:numPr>
          <w:ilvl w:val="1"/>
          <w:numId w:val="8"/>
        </w:numPr>
        <w:ind w:left="144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Cultural criminologists ferrell ask “how, today can</w:t>
      </w:r>
    </w:p>
    <w:p w:rsidR="00000000" w:rsidDel="00000000" w:rsidP="00000000" w:rsidRDefault="00000000" w:rsidRPr="00000000" w14:paraId="00000044">
      <w:pPr>
        <w:numPr>
          <w:ilvl w:val="0"/>
          <w:numId w:val="8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She has lots of degrees, works for gay rights organizations and via rail</w:t>
      </w:r>
    </w:p>
    <w:p w:rsidR="00000000" w:rsidDel="00000000" w:rsidP="00000000" w:rsidRDefault="00000000" w:rsidRPr="00000000" w14:paraId="00000045">
      <w:pPr>
        <w:numPr>
          <w:ilvl w:val="0"/>
          <w:numId w:val="8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Dark tourism → people enjoy going to places where murders happened or horrible things happened</w:t>
      </w:r>
    </w:p>
    <w:p w:rsidR="00000000" w:rsidDel="00000000" w:rsidP="00000000" w:rsidRDefault="00000000" w:rsidRPr="00000000" w14:paraId="00000046">
      <w:pPr>
        <w:numPr>
          <w:ilvl w:val="0"/>
          <w:numId w:val="8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First chapter of thesis was on Bedford Case about sexworkers in canada</w:t>
      </w:r>
    </w:p>
    <w:p w:rsidR="00000000" w:rsidDel="00000000" w:rsidP="00000000" w:rsidRDefault="00000000" w:rsidRPr="00000000" w14:paraId="00000047">
      <w:pPr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Ethnographic Content Analysis</w:t>
      </w:r>
    </w:p>
    <w:p w:rsidR="00000000" w:rsidDel="00000000" w:rsidP="00000000" w:rsidRDefault="00000000" w:rsidRPr="00000000" w14:paraId="00000049">
      <w:pPr>
        <w:numPr>
          <w:ilvl w:val="0"/>
          <w:numId w:val="5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Pick a text</w:t>
      </w:r>
    </w:p>
    <w:p w:rsidR="00000000" w:rsidDel="00000000" w:rsidP="00000000" w:rsidRDefault="00000000" w:rsidRPr="00000000" w14:paraId="0000004A">
      <w:pPr>
        <w:numPr>
          <w:ilvl w:val="0"/>
          <w:numId w:val="5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Take notes (if you can get a transcript it would be easiest)</w:t>
      </w:r>
    </w:p>
    <w:p w:rsidR="00000000" w:rsidDel="00000000" w:rsidP="00000000" w:rsidRDefault="00000000" w:rsidRPr="00000000" w14:paraId="0000004B">
      <w:pPr>
        <w:numPr>
          <w:ilvl w:val="0"/>
          <w:numId w:val="5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Code notes</w:t>
      </w:r>
    </w:p>
    <w:p w:rsidR="00000000" w:rsidDel="00000000" w:rsidP="00000000" w:rsidRDefault="00000000" w:rsidRPr="00000000" w14:paraId="0000004C">
      <w:pPr>
        <w:numPr>
          <w:ilvl w:val="0"/>
          <w:numId w:val="5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List themes</w:t>
      </w:r>
    </w:p>
    <w:p w:rsidR="00000000" w:rsidDel="00000000" w:rsidP="00000000" w:rsidRDefault="00000000" w:rsidRPr="00000000" w14:paraId="0000004D">
      <w:pPr>
        <w:numPr>
          <w:ilvl w:val="0"/>
          <w:numId w:val="5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Pick the best themes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contextualSpacing w:val="1"/>
        <w:rPr>
          <w:rFonts w:ascii="Cambria" w:cs="Cambria" w:eastAsia="Cambria" w:hAnsi="Cambria"/>
          <w:u w:val="none"/>
        </w:rPr>
      </w:pPr>
      <w:r w:rsidDel="00000000" w:rsidR="00000000" w:rsidRPr="00000000">
        <w:rPr>
          <w:rFonts w:ascii="Cambria" w:cs="Cambria" w:eastAsia="Cambria" w:hAnsi="Cambria"/>
          <w:rtl w:val="0"/>
        </w:rPr>
        <w:t xml:space="preserve">Write analysis</w:t>
      </w:r>
    </w:p>
    <w:p w:rsidR="00000000" w:rsidDel="00000000" w:rsidP="00000000" w:rsidRDefault="00000000" w:rsidRPr="00000000" w14:paraId="0000004F">
      <w:pPr>
        <w:ind w:left="720" w:firstLine="0"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ind w:left="0" w:firstLine="0"/>
        <w:contextualSpacing w:val="0"/>
        <w:rPr>
          <w:rFonts w:ascii="Cambria" w:cs="Cambria" w:eastAsia="Cambria" w:hAnsi="Cambria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➔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◆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◆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◆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➢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